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2420D6" w14:textId="08A8D532" w:rsidR="00ED10B5" w:rsidRPr="00ED10B5" w:rsidRDefault="00ED10B5" w:rsidP="00ED10B5">
      <w:r w:rsidRPr="00ED10B5">
        <w:drawing>
          <wp:inline distT="0" distB="0" distL="0" distR="0" wp14:anchorId="54B79D8E" wp14:editId="5914A91E">
            <wp:extent cx="5612130" cy="6879590"/>
            <wp:effectExtent l="0" t="0" r="7620" b="0"/>
            <wp:docPr id="32738860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7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DF6F4" w14:textId="77777777" w:rsidR="00BC2CF9" w:rsidRDefault="00BC2CF9"/>
    <w:p w14:paraId="5F4FD6B9" w14:textId="77777777" w:rsidR="00ED10B5" w:rsidRDefault="00ED10B5"/>
    <w:p w14:paraId="7923312D" w14:textId="108809D3" w:rsidR="00ED10B5" w:rsidRPr="00ED10B5" w:rsidRDefault="00ED10B5" w:rsidP="00ED10B5">
      <w:r w:rsidRPr="00ED10B5">
        <w:lastRenderedPageBreak/>
        <w:drawing>
          <wp:inline distT="0" distB="0" distL="0" distR="0" wp14:anchorId="22D8FB08" wp14:editId="1B3D0F7E">
            <wp:extent cx="5612130" cy="3650615"/>
            <wp:effectExtent l="0" t="0" r="7620" b="6985"/>
            <wp:docPr id="135079025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DBF64" w14:textId="77777777" w:rsidR="00ED10B5" w:rsidRDefault="00ED10B5"/>
    <w:sectPr w:rsidR="00ED10B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0B5"/>
    <w:rsid w:val="00582043"/>
    <w:rsid w:val="00BC2CF9"/>
    <w:rsid w:val="00ED1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17BA6"/>
  <w15:chartTrackingRefBased/>
  <w15:docId w15:val="{FB02EF2D-5BA9-4B1F-BC83-57901BB27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D10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D10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D10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D10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D10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D10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D10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D10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D10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D10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D10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D10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D10B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D10B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D10B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D10B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D10B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D10B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D10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D10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D10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D10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D10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D10B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D10B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D10B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D10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D10B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D10B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A. Jimenez Coronado</dc:creator>
  <cp:keywords/>
  <dc:description/>
  <cp:lastModifiedBy>Claudia A. Jimenez Coronado</cp:lastModifiedBy>
  <cp:revision>1</cp:revision>
  <dcterms:created xsi:type="dcterms:W3CDTF">2026-04-23T19:55:00Z</dcterms:created>
  <dcterms:modified xsi:type="dcterms:W3CDTF">2026-04-23T19:57:00Z</dcterms:modified>
</cp:coreProperties>
</file>